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E5" w:rsidRPr="003513FA" w:rsidRDefault="003513FA" w:rsidP="000770E5">
      <w:pPr>
        <w:ind w:left="6096"/>
        <w:jc w:val="right"/>
        <w:rPr>
          <w:sz w:val="19"/>
          <w:szCs w:val="19"/>
          <w:highlight w:val="yellow"/>
        </w:rPr>
      </w:pPr>
      <w:r w:rsidRPr="003513FA">
        <w:rPr>
          <w:sz w:val="19"/>
          <w:szCs w:val="19"/>
          <w:highlight w:val="yellow"/>
        </w:rPr>
        <w:t>Приложение № </w:t>
      </w:r>
      <w:r w:rsidR="003D5C7B">
        <w:rPr>
          <w:sz w:val="19"/>
          <w:szCs w:val="19"/>
          <w:highlight w:val="yellow"/>
        </w:rPr>
        <w:t>__</w:t>
      </w:r>
      <w:bookmarkStart w:id="0" w:name="_GoBack"/>
      <w:bookmarkEnd w:id="0"/>
    </w:p>
    <w:p w:rsidR="000770E5" w:rsidRPr="003513FA" w:rsidRDefault="000770E5" w:rsidP="000770E5">
      <w:pPr>
        <w:jc w:val="right"/>
        <w:rPr>
          <w:b/>
          <w:sz w:val="19"/>
          <w:szCs w:val="19"/>
        </w:rPr>
      </w:pPr>
      <w:r w:rsidRPr="003513FA">
        <w:rPr>
          <w:sz w:val="19"/>
          <w:szCs w:val="19"/>
          <w:highlight w:val="yellow"/>
        </w:rPr>
        <w:t>к договору № ______ от _______</w:t>
      </w:r>
    </w:p>
    <w:p w:rsidR="000770E5" w:rsidRPr="003513FA" w:rsidRDefault="000770E5" w:rsidP="000770E5">
      <w:pPr>
        <w:rPr>
          <w:sz w:val="19"/>
          <w:szCs w:val="19"/>
        </w:rPr>
      </w:pPr>
    </w:p>
    <w:p w:rsidR="000770E5" w:rsidRPr="003513FA" w:rsidRDefault="000770E5" w:rsidP="000770E5">
      <w:pPr>
        <w:jc w:val="center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Политика информационной безопасности</w:t>
      </w:r>
      <w:r w:rsidR="003513FA">
        <w:rPr>
          <w:b/>
          <w:sz w:val="19"/>
          <w:szCs w:val="19"/>
        </w:rPr>
        <w:t xml:space="preserve"> </w:t>
      </w:r>
      <w:r w:rsidRPr="003513FA">
        <w:rPr>
          <w:b/>
          <w:sz w:val="19"/>
          <w:szCs w:val="19"/>
        </w:rPr>
        <w:t xml:space="preserve">Группы компаний Петро </w:t>
      </w:r>
      <w:proofErr w:type="spellStart"/>
      <w:r w:rsidRPr="003513FA">
        <w:rPr>
          <w:b/>
          <w:sz w:val="19"/>
          <w:szCs w:val="19"/>
        </w:rPr>
        <w:t>Велт</w:t>
      </w:r>
      <w:proofErr w:type="spellEnd"/>
      <w:r w:rsidRPr="003513FA">
        <w:rPr>
          <w:b/>
          <w:sz w:val="19"/>
          <w:szCs w:val="19"/>
        </w:rPr>
        <w:t xml:space="preserve"> </w:t>
      </w:r>
      <w:proofErr w:type="spellStart"/>
      <w:r w:rsidRPr="003513FA">
        <w:rPr>
          <w:b/>
          <w:sz w:val="19"/>
          <w:szCs w:val="19"/>
        </w:rPr>
        <w:t>Технолоджис</w:t>
      </w:r>
      <w:proofErr w:type="spellEnd"/>
      <w:r w:rsidRPr="003513FA">
        <w:rPr>
          <w:b/>
          <w:sz w:val="19"/>
          <w:szCs w:val="19"/>
        </w:rPr>
        <w:t xml:space="preserve"> </w:t>
      </w:r>
    </w:p>
    <w:p w:rsidR="000770E5" w:rsidRPr="003513FA" w:rsidRDefault="000770E5" w:rsidP="000770E5">
      <w:pPr>
        <w:jc w:val="center"/>
        <w:rPr>
          <w:b/>
          <w:sz w:val="19"/>
          <w:szCs w:val="19"/>
        </w:rPr>
      </w:pP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Цели политики информационной безопасности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Настоящая политика является основным документом, определяющим принципы и подходы при обеспечении защищенности бизнес-процессов и информационных активов Компании, а также декларирующим стремление Менеджмента Компании поддерживать принципы и процессы информационной безопасности.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Общие положения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Компания считает одной из своих стратегических задач обеспечение защиты информационных активов, задействованных в любых бизнес-процессах подразделений Компании, а также информации и/или персональных данных клиентов, партнеров, сотрудников, любых юридических и физических лиц, находящихся в правоотношениях или иных видах взаимодействия с Компанией.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Цели Компании в области информационной безопасности: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Устойчивое функционирование бизнес-процессов в условиях рисков, способных привести к нарушению конфиденциальности, целостности, доступности обрабатываемой Компанией информации;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Соблюдение всех законодательных и иных регуляторных требований в области информационной безопасности, в том числе при отсутствии риска применения санкций, во всех юрисдикциях, где представлен бизнес Компании;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Поддержание непрерывности осуществления бизнес-процессов, связанных с обработкой информации;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Формирование планов стратегического развития Компании с учетом требований информационной безопасности и анализа долгосрочных рисков.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Задачи, решаемые для достижения целей в области информационной безопасности: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Выявление и постоянный мониторинг применимых международных, локальных, отраслевых требований в области информационной безопасности, внедрение процессов обеспечения соответствия требованиям;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Обеспечение риск-ориентированного подхода при планировании и контроле процессов информационной безопасности, постоянный мониторинг и управление рисками;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Применение различных организационных и технических мер по обеспечению информационной безопасности, использование передовых технологий противодействия угрозам ИБ;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Вовлечение работников Компании в процессы обеспечения ИБ, повышение уровня ответственности, осведомленности, постоянное обучение и получение обратной связи;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Регулярная внутренняя и внешняя оценка эффективности организационных и технических мер ИБ, постоянное улучшение процессов;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Централизация управления и обеспечения ИБ по единым организационным, функциональным и методическим принципам;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Следование принципам международных стандартов в области информационной безопасности, в том числе требованиям по защите персональных данных в соответствии с Общим регламентом защиты персональных данных (GDPR) Европейского союза, а также национальным стандартам и регулирующим документам в области информационной безопасности;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Сертификация отдельных бизнес-процессов по требованиям международных стандартов ISO/IEC 27001:2013, ISO/IEC 27701:2019.</w:t>
      </w:r>
    </w:p>
    <w:p w:rsidR="000770E5" w:rsidRPr="003513FA" w:rsidRDefault="000770E5" w:rsidP="003513FA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>Принципы управления ИБ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Вовлеченность менеджмента.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Правление Компании принимает на себя ответственность за планирование, управление и обеспечение информационной безопасности. Правление Компании обязуется выделять необходимые ресурсы, назначить ответственных лиц, а также демонстрировать личную приверженность принципам безопасности.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Адекватность и обоснованность.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Применяемые меры защиты выбираются на основании регулярной оценки рисков, анализа мер их обработки и экономической целесообразности. Проводится постоянная оценка эффективности мер защиты.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Законность.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Обеспечение ИБ должно осуществляться в первую очередь согласно требованиям законодательства стран, в которых зарегистрированы юридические лица Компании, а также в соответствии с положениями международных, стандартов, руководящих документов в области ИБ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Персональная ответственность.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 xml:space="preserve">Ответственность за обеспечение информационной безопасности и совершенствование связанных </w:t>
      </w:r>
      <w:proofErr w:type="gramStart"/>
      <w:r w:rsidRPr="003513FA">
        <w:rPr>
          <w:sz w:val="19"/>
          <w:szCs w:val="19"/>
        </w:rPr>
        <w:t>с этим процессов</w:t>
      </w:r>
      <w:proofErr w:type="gramEnd"/>
      <w:r w:rsidRPr="003513FA">
        <w:rPr>
          <w:sz w:val="19"/>
          <w:szCs w:val="19"/>
        </w:rPr>
        <w:t xml:space="preserve"> возлагается на каждого работника в рамках выполняемых обязанностей;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-</w:t>
      </w:r>
      <w:r w:rsidRPr="003513FA">
        <w:rPr>
          <w:sz w:val="19"/>
          <w:szCs w:val="19"/>
        </w:rPr>
        <w:tab/>
        <w:t>Ориентация на международные открытые стандарты.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Организационные и технические меры реализуются с учетом мировых тенденций в области ИБ. Ориентация на открытые стандарты позволяет использовать накопленный мировой опыт в области защиты информации, а также обеспечивает прозрачность процессов ИБ и простоту взаимодействия в рамках задач по обеспечению ИБ.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6.</w:t>
      </w:r>
      <w:r w:rsidRPr="003513FA">
        <w:rPr>
          <w:sz w:val="19"/>
          <w:szCs w:val="19"/>
        </w:rPr>
        <w:tab/>
        <w:t>Система менеджмента информационной безопасности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Управление процессами обеспечения информационной безопасности Компании достигается использованием процессного подхода в соответствии со стандартами ISO/IEC 27001:2013 и ISO/IEC 27701:2019. Для части бизнес- процессов вводится в действие Система менеджмента информационной безопасности (СМИБ), обеспечивающая единство применяемых подходов, измеримый уровень ИБ, а также гарантирующая необходимый уровень доверия со стороны государственных органов, акционеров, клиентов, партнеров и работников.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  <w:r w:rsidRPr="003513FA">
        <w:rPr>
          <w:sz w:val="19"/>
          <w:szCs w:val="19"/>
        </w:rPr>
        <w:t>Подтверждением следования требованиям стандартов ISO/IEC 27001:2013 и ISO/IEC 27701:2019 является сертификация СМИБ со стороны независимого сертифицирующего органа.</w:t>
      </w:r>
    </w:p>
    <w:p w:rsidR="000770E5" w:rsidRPr="003513FA" w:rsidRDefault="000770E5" w:rsidP="003513FA">
      <w:pPr>
        <w:jc w:val="both"/>
        <w:rPr>
          <w:sz w:val="19"/>
          <w:szCs w:val="19"/>
        </w:rPr>
      </w:pPr>
    </w:p>
    <w:p w:rsidR="000770E5" w:rsidRPr="003513FA" w:rsidRDefault="000770E5" w:rsidP="003513FA">
      <w:pPr>
        <w:tabs>
          <w:tab w:val="left" w:pos="6000"/>
        </w:tabs>
        <w:ind w:firstLine="284"/>
        <w:jc w:val="both"/>
        <w:rPr>
          <w:b/>
          <w:sz w:val="19"/>
          <w:szCs w:val="19"/>
        </w:rPr>
      </w:pPr>
      <w:proofErr w:type="gramStart"/>
      <w:r w:rsidRPr="003513FA">
        <w:rPr>
          <w:b/>
          <w:sz w:val="19"/>
          <w:szCs w:val="19"/>
        </w:rPr>
        <w:t xml:space="preserve">ЗАКАЗЧИК:   </w:t>
      </w:r>
      <w:proofErr w:type="gramEnd"/>
      <w:r w:rsidRPr="003513FA">
        <w:rPr>
          <w:b/>
          <w:sz w:val="19"/>
          <w:szCs w:val="19"/>
        </w:rPr>
        <w:t xml:space="preserve">                                    </w:t>
      </w:r>
      <w:r w:rsidR="00B6723B">
        <w:rPr>
          <w:b/>
          <w:sz w:val="19"/>
          <w:szCs w:val="19"/>
        </w:rPr>
        <w:t xml:space="preserve">  </w:t>
      </w:r>
      <w:r w:rsidRPr="003513FA">
        <w:rPr>
          <w:b/>
          <w:sz w:val="19"/>
          <w:szCs w:val="19"/>
        </w:rPr>
        <w:t xml:space="preserve">                                  </w:t>
      </w:r>
      <w:r w:rsidRPr="003513FA">
        <w:rPr>
          <w:b/>
          <w:sz w:val="19"/>
          <w:szCs w:val="19"/>
          <w:highlight w:val="yellow"/>
        </w:rPr>
        <w:t>ИСПОЛНИТЕЛЬ:</w:t>
      </w:r>
      <w:r w:rsidRPr="003513FA">
        <w:rPr>
          <w:b/>
          <w:sz w:val="19"/>
          <w:szCs w:val="19"/>
        </w:rPr>
        <w:t xml:space="preserve"> </w:t>
      </w:r>
    </w:p>
    <w:p w:rsidR="000770E5" w:rsidRPr="003513FA" w:rsidRDefault="000770E5" w:rsidP="003513FA">
      <w:pPr>
        <w:ind w:firstLine="284"/>
        <w:rPr>
          <w:sz w:val="19"/>
          <w:szCs w:val="19"/>
        </w:rPr>
      </w:pPr>
    </w:p>
    <w:p w:rsidR="000770E5" w:rsidRPr="003513FA" w:rsidRDefault="000770E5" w:rsidP="003513FA">
      <w:pPr>
        <w:tabs>
          <w:tab w:val="left" w:pos="6120"/>
        </w:tabs>
        <w:ind w:firstLine="284"/>
        <w:rPr>
          <w:b/>
          <w:sz w:val="19"/>
          <w:szCs w:val="19"/>
        </w:rPr>
      </w:pPr>
      <w:r w:rsidRPr="003513FA">
        <w:rPr>
          <w:b/>
          <w:sz w:val="19"/>
          <w:szCs w:val="19"/>
        </w:rPr>
        <w:t xml:space="preserve">________________ </w:t>
      </w:r>
      <w:r w:rsidR="00B6723B">
        <w:rPr>
          <w:b/>
          <w:sz w:val="19"/>
          <w:szCs w:val="19"/>
        </w:rPr>
        <w:t>/______________</w:t>
      </w:r>
      <w:r w:rsidRPr="003513FA">
        <w:rPr>
          <w:b/>
          <w:sz w:val="19"/>
          <w:szCs w:val="19"/>
        </w:rPr>
        <w:t xml:space="preserve">                                    _______________  /_________________/</w:t>
      </w:r>
    </w:p>
    <w:p w:rsidR="002A232F" w:rsidRPr="003513FA" w:rsidRDefault="002A232F" w:rsidP="000770E5">
      <w:pPr>
        <w:rPr>
          <w:sz w:val="19"/>
          <w:szCs w:val="19"/>
        </w:rPr>
      </w:pPr>
    </w:p>
    <w:sectPr w:rsidR="002A232F" w:rsidRPr="003513FA" w:rsidSect="003513FA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6A"/>
    <w:rsid w:val="000770E5"/>
    <w:rsid w:val="002A232F"/>
    <w:rsid w:val="003513FA"/>
    <w:rsid w:val="003D5C7B"/>
    <w:rsid w:val="00B6723B"/>
    <w:rsid w:val="00BE086A"/>
    <w:rsid w:val="00C4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01CA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6</cp:revision>
  <dcterms:created xsi:type="dcterms:W3CDTF">2021-05-04T12:21:00Z</dcterms:created>
  <dcterms:modified xsi:type="dcterms:W3CDTF">2026-06-25T08:07:00Z</dcterms:modified>
</cp:coreProperties>
</file>